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B6" w:rsidRDefault="00B858B6" w:rsidP="00B858B6">
      <w:pPr>
        <w:spacing w:after="0" w:line="240" w:lineRule="auto"/>
        <w:rPr>
          <w:noProof/>
          <w:sz w:val="24"/>
          <w:szCs w:val="24"/>
        </w:rPr>
      </w:pPr>
      <w:r w:rsidRPr="00512118">
        <w:rPr>
          <w:noProof/>
          <w:sz w:val="24"/>
          <w:szCs w:val="24"/>
        </w:rPr>
        <w:drawing>
          <wp:inline distT="0" distB="0" distL="0" distR="0">
            <wp:extent cx="2004060" cy="1522210"/>
            <wp:effectExtent l="0" t="0" r="0" b="0"/>
            <wp:docPr id="1" name="Рисунок 1" descr="https://upload.wikimedia.org/wikipedia/commons/9/91/Emblem_of_the_State_Duma_of_the_Russian_Fed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9/91/Emblem_of_the_State_Duma_of_the_Russian_Feder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84" cy="15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118">
        <w:rPr>
          <w:noProof/>
          <w:sz w:val="24"/>
          <w:szCs w:val="24"/>
        </w:rPr>
        <w:drawing>
          <wp:inline distT="0" distB="0" distL="0" distR="0">
            <wp:extent cx="1440180" cy="1440180"/>
            <wp:effectExtent l="0" t="0" r="7620" b="7620"/>
            <wp:docPr id="2" name="Рисунок 3" descr="Ð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ÐµÑÐ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B6" w:rsidRPr="00512118" w:rsidRDefault="00B858B6" w:rsidP="00B858B6">
      <w:pPr>
        <w:spacing w:after="0" w:line="240" w:lineRule="auto"/>
        <w:ind w:firstLine="708"/>
        <w:rPr>
          <w:noProof/>
          <w:sz w:val="24"/>
          <w:szCs w:val="24"/>
        </w:rPr>
      </w:pPr>
    </w:p>
    <w:p w:rsidR="00B858B6" w:rsidRDefault="00B858B6" w:rsidP="00B858B6">
      <w:pPr>
        <w:tabs>
          <w:tab w:val="left" w:pos="7372"/>
        </w:tabs>
        <w:spacing w:after="0" w:line="240" w:lineRule="auto"/>
        <w:rPr>
          <w:sz w:val="24"/>
          <w:szCs w:val="24"/>
        </w:rPr>
      </w:pPr>
      <w:r w:rsidRPr="00512118">
        <w:rPr>
          <w:noProof/>
          <w:sz w:val="24"/>
          <w:szCs w:val="24"/>
        </w:rPr>
        <w:drawing>
          <wp:inline distT="0" distB="0" distL="0" distR="0">
            <wp:extent cx="4282440" cy="960120"/>
            <wp:effectExtent l="0" t="0" r="3810" b="0"/>
            <wp:docPr id="3" name="Рисунок 6" descr="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_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118">
        <w:rPr>
          <w:sz w:val="24"/>
          <w:szCs w:val="24"/>
        </w:rPr>
        <w:tab/>
      </w:r>
      <w:bookmarkStart w:id="0" w:name="_GoBack"/>
      <w:bookmarkEnd w:id="0"/>
    </w:p>
    <w:p w:rsidR="00B858B6" w:rsidRPr="00512118" w:rsidRDefault="00B858B6" w:rsidP="00B858B6">
      <w:pPr>
        <w:tabs>
          <w:tab w:val="left" w:pos="7372"/>
        </w:tabs>
        <w:spacing w:after="0" w:line="240" w:lineRule="auto"/>
        <w:rPr>
          <w:sz w:val="24"/>
          <w:szCs w:val="24"/>
        </w:rPr>
      </w:pPr>
    </w:p>
    <w:p w:rsidR="00B858B6" w:rsidRDefault="00B858B6" w:rsidP="00B858B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Экономическое общество </w:t>
      </w:r>
    </w:p>
    <w:p w:rsidR="00B858B6" w:rsidRPr="00754D2A" w:rsidRDefault="00B858B6" w:rsidP="00B858B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Республики Татарстан</w:t>
      </w:r>
    </w:p>
    <w:p w:rsidR="00B858B6" w:rsidRPr="00512118" w:rsidRDefault="00B858B6" w:rsidP="00B858B6">
      <w:pPr>
        <w:tabs>
          <w:tab w:val="left" w:pos="2773"/>
        </w:tabs>
        <w:spacing w:after="0" w:line="240" w:lineRule="auto"/>
        <w:rPr>
          <w:sz w:val="24"/>
          <w:szCs w:val="24"/>
        </w:rPr>
      </w:pPr>
      <w:r w:rsidRPr="00512118">
        <w:rPr>
          <w:noProof/>
          <w:sz w:val="24"/>
          <w:szCs w:val="24"/>
        </w:rPr>
        <w:drawing>
          <wp:inline distT="0" distB="0" distL="0" distR="0">
            <wp:extent cx="1380490" cy="1706880"/>
            <wp:effectExtent l="0" t="0" r="0" b="762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92" cy="171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118">
        <w:rPr>
          <w:noProof/>
          <w:sz w:val="24"/>
          <w:szCs w:val="24"/>
        </w:rPr>
        <w:drawing>
          <wp:inline distT="0" distB="0" distL="0" distR="0">
            <wp:extent cx="2270760" cy="876300"/>
            <wp:effectExtent l="0" t="0" r="0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B6" w:rsidRPr="00512118" w:rsidRDefault="00B858B6" w:rsidP="00B858B6">
      <w:pPr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</w:p>
    <w:p w:rsidR="00B858B6" w:rsidRPr="00512118" w:rsidRDefault="00B858B6" w:rsidP="00B858B6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B858B6" w:rsidRDefault="00B858B6" w:rsidP="00B858B6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8B6" w:rsidRDefault="00236BFB" w:rsidP="00B858B6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236BFB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="00B858B6">
        <w:rPr>
          <w:rFonts w:ascii="Times New Roman" w:eastAsia="Times New Roman" w:hAnsi="Times New Roman" w:cs="Times New Roman"/>
          <w:b/>
          <w:i/>
          <w:sz w:val="36"/>
          <w:szCs w:val="36"/>
        </w:rPr>
        <w:t>Казанский международный конгресс евразийской интеграции – 2022</w:t>
      </w:r>
    </w:p>
    <w:p w:rsidR="00B858B6" w:rsidRDefault="00D4303E" w:rsidP="00B858B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9-10 </w:t>
      </w:r>
      <w:r w:rsidR="00B858B6">
        <w:rPr>
          <w:rFonts w:ascii="Times New Roman" w:eastAsia="Times New Roman" w:hAnsi="Times New Roman" w:cs="Times New Roman"/>
          <w:b/>
          <w:sz w:val="36"/>
          <w:szCs w:val="36"/>
        </w:rPr>
        <w:t>июня 2022 г.</w:t>
      </w:r>
    </w:p>
    <w:p w:rsidR="00B858B6" w:rsidRDefault="00B858B6" w:rsidP="00B858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г. Казань, Республика Татарстан, Россия</w:t>
      </w:r>
    </w:p>
    <w:p w:rsidR="00DB0128" w:rsidRDefault="00DB012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858B6" w:rsidRDefault="00B858B6" w:rsidP="00B858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ИНФОРМАЦИОННОЕ ПИСЬМО</w:t>
      </w:r>
    </w:p>
    <w:p w:rsidR="00B858B6" w:rsidRDefault="00B858B6" w:rsidP="00B858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B858B6" w:rsidRDefault="00B858B6" w:rsidP="00B85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="00236BFB" w:rsidRPr="00236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Казанского международного конгресса евразийской интеграции – 2022</w:t>
      </w:r>
      <w:r w:rsidR="00D4303E">
        <w:rPr>
          <w:rFonts w:ascii="Times New Roman" w:eastAsia="Times New Roman" w:hAnsi="Times New Roman" w:cs="Times New Roman"/>
          <w:sz w:val="28"/>
          <w:szCs w:val="28"/>
        </w:rPr>
        <w:t>. Конгресс состоится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9 - 10 июня 202</w:t>
      </w:r>
      <w:r w:rsidR="009B6F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858B6" w:rsidRDefault="00B858B6" w:rsidP="00B85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Конгресс проводится под патронажем Комитета Государственной Думы </w:t>
      </w:r>
      <w:r w:rsidR="00DB0128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Федерального Собрания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по делам СНГ, евразийской интеграции и связям с соотечественниками, Президента</w:t>
      </w:r>
      <w:r w:rsidR="00DB0128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Татарстан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Государственного Совета Республики Татарстан.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Конгресса включено в План участия делегаций Государственной Думы в международных, всероссийских и межрегиональных общественно-политических и экономических форумах в 2022 году. </w:t>
      </w:r>
    </w:p>
    <w:p w:rsidR="00B858B6" w:rsidRPr="00D4303E" w:rsidRDefault="00B858B6" w:rsidP="00B85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Ответственными организаторами Конгресса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 Комитет Государственной Думы </w:t>
      </w:r>
      <w:r w:rsidR="00DB0128">
        <w:rPr>
          <w:rFonts w:ascii="Times New Roman" w:eastAsia="Times New Roman" w:hAnsi="Times New Roman" w:cs="Times New Roman"/>
          <w:sz w:val="28"/>
          <w:szCs w:val="28"/>
        </w:rPr>
        <w:t xml:space="preserve">ФС </w:t>
      </w:r>
      <w:r>
        <w:rPr>
          <w:rFonts w:ascii="Times New Roman" w:eastAsia="Times New Roman" w:hAnsi="Times New Roman" w:cs="Times New Roman"/>
          <w:sz w:val="28"/>
          <w:szCs w:val="28"/>
        </w:rPr>
        <w:t>РФ по делам СНГ, евразийской интеграции и связям с соотечественниками, Государственный Совет Республики Татарстан, Академия наук Республики Татарстан, Экономическое общество Республики Татарстан, Евразийский международный научно-аналитический журнал «Проблемы современной экономики</w:t>
      </w:r>
      <w:r w:rsidRPr="00D430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5BEE">
        <w:rPr>
          <w:rFonts w:ascii="Times New Roman" w:eastAsia="Times New Roman" w:hAnsi="Times New Roman" w:cs="Times New Roman"/>
          <w:sz w:val="28"/>
          <w:szCs w:val="28"/>
        </w:rPr>
        <w:t>, Факультет мировой политики Московского государственного университета им. М.В. Ломоносова</w:t>
      </w:r>
      <w:r w:rsidR="00D4303E" w:rsidRPr="00D430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8B6" w:rsidRDefault="00B858B6" w:rsidP="00B858B6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организации и проведении Конгресса принимают участие: Казанский (Приволжский) федеральный университет, Санкт-Петербургский государственный экономический университет, Вольное экономическое общество России (ВЭО), </w:t>
      </w:r>
      <w:r>
        <w:rPr>
          <w:b w:val="0"/>
          <w:sz w:val="28"/>
          <w:szCs w:val="28"/>
          <w:highlight w:val="white"/>
        </w:rPr>
        <w:t xml:space="preserve">Институт ЕАЭС, </w:t>
      </w:r>
      <w:r>
        <w:rPr>
          <w:b w:val="0"/>
          <w:sz w:val="28"/>
          <w:szCs w:val="28"/>
        </w:rPr>
        <w:t>Ассоциация внешнеполитических исследований им. А.А. Громыко, Академия гуманитарных наук России, Институт культуры мира (ЮНЕСКО), Международная гуманитарная академия «Европа-Азия», Петровская академия наук и искусств, Татарский центр академический науки (г. Москва).</w:t>
      </w:r>
    </w:p>
    <w:p w:rsidR="00B858B6" w:rsidRDefault="00FA26F5" w:rsidP="00B8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236BFB" w:rsidRPr="00236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58B6">
        <w:rPr>
          <w:rFonts w:ascii="Times New Roman" w:eastAsia="Times New Roman" w:hAnsi="Times New Roman" w:cs="Times New Roman"/>
          <w:b/>
          <w:sz w:val="28"/>
          <w:szCs w:val="28"/>
        </w:rPr>
        <w:t>Казанского международного конгресса евразийской интеграции 2022</w:t>
      </w:r>
      <w:r w:rsidR="00B858B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A2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8B6" w:rsidRPr="00B44689">
        <w:rPr>
          <w:rFonts w:ascii="Times New Roman" w:hAnsi="Times New Roman" w:cs="Times New Roman"/>
          <w:sz w:val="28"/>
          <w:szCs w:val="28"/>
        </w:rPr>
        <w:t xml:space="preserve">теоретическое обоснование и разработка системы экономико-правовых, культурно-гуманитарных, эколого-технологических и </w:t>
      </w:r>
      <w:r w:rsidR="00B858B6">
        <w:rPr>
          <w:rFonts w:ascii="Times New Roman" w:hAnsi="Times New Roman" w:cs="Times New Roman"/>
          <w:sz w:val="28"/>
          <w:szCs w:val="28"/>
        </w:rPr>
        <w:t>организационно-</w:t>
      </w:r>
      <w:r w:rsidR="005E75B3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B858B6" w:rsidRPr="00B44689">
        <w:rPr>
          <w:rFonts w:ascii="Times New Roman" w:hAnsi="Times New Roman" w:cs="Times New Roman"/>
          <w:sz w:val="28"/>
          <w:szCs w:val="28"/>
        </w:rPr>
        <w:t>инструментов и механизмов</w:t>
      </w:r>
      <w:r w:rsidR="001B515C">
        <w:rPr>
          <w:rFonts w:ascii="Times New Roman" w:hAnsi="Times New Roman" w:cs="Times New Roman"/>
          <w:sz w:val="28"/>
          <w:szCs w:val="28"/>
        </w:rPr>
        <w:t xml:space="preserve"> углубления </w:t>
      </w:r>
      <w:r w:rsidR="00B858B6" w:rsidRPr="00B44689">
        <w:rPr>
          <w:rFonts w:ascii="Times New Roman" w:hAnsi="Times New Roman" w:cs="Times New Roman"/>
          <w:sz w:val="28"/>
          <w:szCs w:val="28"/>
        </w:rPr>
        <w:t xml:space="preserve"> </w:t>
      </w:r>
      <w:r w:rsidR="00725BEE">
        <w:rPr>
          <w:rFonts w:ascii="Times New Roman" w:hAnsi="Times New Roman" w:cs="Times New Roman"/>
          <w:sz w:val="28"/>
          <w:szCs w:val="28"/>
        </w:rPr>
        <w:t xml:space="preserve">межгосударственного и межрегионального </w:t>
      </w:r>
      <w:r w:rsidR="00B858B6" w:rsidRPr="00B44689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 w:rsidR="00725BEE">
        <w:rPr>
          <w:rFonts w:ascii="Times New Roman" w:hAnsi="Times New Roman" w:cs="Times New Roman"/>
          <w:sz w:val="28"/>
          <w:szCs w:val="28"/>
        </w:rPr>
        <w:t xml:space="preserve">в </w:t>
      </w:r>
      <w:r w:rsidR="00B858B6" w:rsidRPr="00B44689">
        <w:rPr>
          <w:rFonts w:ascii="Times New Roman" w:hAnsi="Times New Roman" w:cs="Times New Roman"/>
          <w:sz w:val="28"/>
          <w:szCs w:val="28"/>
        </w:rPr>
        <w:t xml:space="preserve">ЕАЭС, СНГ и </w:t>
      </w:r>
      <w:r w:rsidR="00725BEE">
        <w:rPr>
          <w:rFonts w:ascii="Times New Roman" w:hAnsi="Times New Roman" w:cs="Times New Roman"/>
          <w:sz w:val="28"/>
          <w:szCs w:val="28"/>
        </w:rPr>
        <w:t>на пространстве Большой Евразии</w:t>
      </w:r>
      <w:r w:rsidR="00B858B6">
        <w:rPr>
          <w:rFonts w:ascii="Times New Roman" w:hAnsi="Times New Roman" w:cs="Times New Roman"/>
          <w:sz w:val="28"/>
          <w:szCs w:val="28"/>
        </w:rPr>
        <w:t>.</w:t>
      </w:r>
    </w:p>
    <w:p w:rsidR="00B858B6" w:rsidRDefault="00B858B6" w:rsidP="00B85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8B6" w:rsidRDefault="00B858B6" w:rsidP="00B85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проблематика Конгресса предполагает рассмотрение следующих </w:t>
      </w:r>
      <w:r w:rsidR="005E75B3">
        <w:rPr>
          <w:rFonts w:ascii="Times New Roman" w:eastAsia="Times New Roman" w:hAnsi="Times New Roman" w:cs="Times New Roman"/>
          <w:b/>
          <w:sz w:val="28"/>
          <w:szCs w:val="28"/>
        </w:rPr>
        <w:t>актуальных направлений углубления интеграции на евразийском пространстве</w:t>
      </w:r>
      <w:r w:rsidR="00236BF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E75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75B3" w:rsidRDefault="005E75B3" w:rsidP="00B85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5B3" w:rsidRPr="00B44689" w:rsidRDefault="005E75B3" w:rsidP="005E75B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689">
        <w:rPr>
          <w:rFonts w:ascii="Times New Roman" w:hAnsi="Times New Roman" w:cs="Times New Roman"/>
          <w:sz w:val="28"/>
          <w:szCs w:val="28"/>
        </w:rPr>
        <w:t>-</w:t>
      </w:r>
      <w:r w:rsidR="00236BFB">
        <w:rPr>
          <w:rFonts w:ascii="Times New Roman" w:hAnsi="Times New Roman" w:cs="Times New Roman"/>
          <w:sz w:val="28"/>
          <w:szCs w:val="28"/>
        </w:rPr>
        <w:t xml:space="preserve"> </w:t>
      </w:r>
      <w:r w:rsidRPr="00B44689">
        <w:rPr>
          <w:rFonts w:ascii="Times New Roman" w:eastAsia="Times New Roman" w:hAnsi="Times New Roman" w:cs="Times New Roman"/>
          <w:sz w:val="28"/>
          <w:szCs w:val="28"/>
        </w:rPr>
        <w:t xml:space="preserve">развитие философско-мировоззренческих основ </w:t>
      </w:r>
      <w:proofErr w:type="spellStart"/>
      <w:r w:rsidRPr="00B44689">
        <w:rPr>
          <w:rFonts w:ascii="Times New Roman" w:eastAsia="Times New Roman" w:hAnsi="Times New Roman" w:cs="Times New Roman"/>
          <w:sz w:val="28"/>
          <w:szCs w:val="28"/>
        </w:rPr>
        <w:t>евразийства</w:t>
      </w:r>
      <w:proofErr w:type="spellEnd"/>
      <w:r w:rsidRPr="00B44689">
        <w:rPr>
          <w:rFonts w:ascii="Times New Roman" w:eastAsia="Times New Roman" w:hAnsi="Times New Roman" w:cs="Times New Roman"/>
          <w:sz w:val="28"/>
          <w:szCs w:val="28"/>
        </w:rPr>
        <w:t xml:space="preserve"> как геополитической и геоэкономической стратегии в условиях многополярного мира;</w:t>
      </w:r>
    </w:p>
    <w:p w:rsidR="005E75B3" w:rsidRDefault="005E75B3" w:rsidP="005E7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68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2A2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1C9C">
        <w:rPr>
          <w:rFonts w:ascii="Times New Roman" w:eastAsia="Times New Roman" w:hAnsi="Times New Roman" w:cs="Times New Roman"/>
          <w:sz w:val="28"/>
          <w:szCs w:val="28"/>
        </w:rPr>
        <w:t>политико-экономическое обоснование эффективности смешанной экономики (планово-рыночной) в процессе уг</w:t>
      </w:r>
      <w:r w:rsidRPr="00B44689">
        <w:rPr>
          <w:rFonts w:ascii="Times New Roman" w:eastAsia="Times New Roman" w:hAnsi="Times New Roman" w:cs="Times New Roman"/>
          <w:sz w:val="28"/>
          <w:szCs w:val="28"/>
        </w:rPr>
        <w:t>лубления евразийской интеграции;</w:t>
      </w:r>
    </w:p>
    <w:p w:rsidR="00236BFB" w:rsidRDefault="00236BFB" w:rsidP="005E7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C15" w:rsidRDefault="002A2C15" w:rsidP="005E7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трансформация стратегических ориентиров евразийской интеграции в новых реалиях;</w:t>
      </w:r>
    </w:p>
    <w:p w:rsidR="00236BFB" w:rsidRDefault="00236BFB" w:rsidP="005E7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C15" w:rsidRPr="00271C9C" w:rsidRDefault="002A2C15" w:rsidP="005E7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место и роль </w:t>
      </w:r>
      <w:r w:rsidR="00DB0128"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нового формата </w:t>
      </w:r>
      <w:r w:rsidR="00236BFB">
        <w:rPr>
          <w:rFonts w:ascii="Times New Roman" w:eastAsia="Times New Roman" w:hAnsi="Times New Roman" w:cs="Times New Roman"/>
          <w:sz w:val="28"/>
          <w:szCs w:val="28"/>
        </w:rPr>
        <w:t>евразийской интеграции;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5B3" w:rsidRPr="00B44689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B3" w:rsidRPr="00B44689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89">
        <w:rPr>
          <w:rFonts w:ascii="Times New Roman" w:hAnsi="Times New Roman" w:cs="Times New Roman"/>
          <w:sz w:val="28"/>
          <w:szCs w:val="28"/>
        </w:rPr>
        <w:t>-</w:t>
      </w:r>
      <w:r w:rsidR="00DB0128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236BFB">
        <w:rPr>
          <w:rFonts w:ascii="Times New Roman" w:hAnsi="Times New Roman" w:cs="Times New Roman"/>
          <w:sz w:val="28"/>
          <w:szCs w:val="28"/>
        </w:rPr>
        <w:t xml:space="preserve"> формата евразийских интеграционных связей и </w:t>
      </w:r>
      <w:r w:rsidRPr="00B44689">
        <w:rPr>
          <w:rFonts w:ascii="Times New Roman" w:hAnsi="Times New Roman" w:cs="Times New Roman"/>
          <w:sz w:val="28"/>
          <w:szCs w:val="28"/>
        </w:rPr>
        <w:t>разработка организационно-</w:t>
      </w:r>
      <w:proofErr w:type="gramStart"/>
      <w:r w:rsidRPr="00B44689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B44689">
        <w:rPr>
          <w:rFonts w:ascii="Times New Roman" w:hAnsi="Times New Roman" w:cs="Times New Roman"/>
          <w:sz w:val="28"/>
          <w:szCs w:val="28"/>
        </w:rPr>
        <w:t xml:space="preserve"> сохранения устойчивых темпов социально-экономического развития и поддержания качественного уровня жизни населения в условиях неопределенности мировой политики и экономики;</w:t>
      </w:r>
    </w:p>
    <w:p w:rsidR="005E75B3" w:rsidRPr="00B44689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B3" w:rsidRPr="00B44689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89">
        <w:rPr>
          <w:rFonts w:ascii="Times New Roman" w:hAnsi="Times New Roman" w:cs="Times New Roman"/>
          <w:sz w:val="28"/>
          <w:szCs w:val="28"/>
        </w:rPr>
        <w:t>-</w:t>
      </w:r>
      <w:r w:rsidR="004E7319">
        <w:rPr>
          <w:rFonts w:ascii="Times New Roman" w:hAnsi="Times New Roman" w:cs="Times New Roman"/>
          <w:sz w:val="28"/>
          <w:szCs w:val="28"/>
        </w:rPr>
        <w:t xml:space="preserve"> о</w:t>
      </w:r>
      <w:r w:rsidRPr="00B44689">
        <w:rPr>
          <w:rFonts w:ascii="Times New Roman" w:hAnsi="Times New Roman" w:cs="Times New Roman"/>
          <w:sz w:val="28"/>
          <w:szCs w:val="28"/>
        </w:rPr>
        <w:t xml:space="preserve">пределение направлений, критериев и показателей </w:t>
      </w:r>
      <w:proofErr w:type="gramStart"/>
      <w:r w:rsidRPr="00B44689">
        <w:rPr>
          <w:rFonts w:ascii="Times New Roman" w:hAnsi="Times New Roman" w:cs="Times New Roman"/>
          <w:sz w:val="28"/>
          <w:szCs w:val="28"/>
        </w:rPr>
        <w:t>эффективности формирования горизонтальных связей промышленной кооперации регионов государств</w:t>
      </w:r>
      <w:proofErr w:type="gramEnd"/>
      <w:r w:rsidRPr="00B44689">
        <w:rPr>
          <w:rFonts w:ascii="Times New Roman" w:hAnsi="Times New Roman" w:cs="Times New Roman"/>
          <w:sz w:val="28"/>
          <w:szCs w:val="28"/>
        </w:rPr>
        <w:t xml:space="preserve"> ЕАЭС и СНГ с ориентацией на передовой отечественный и зарубежный опыт;</w:t>
      </w:r>
    </w:p>
    <w:p w:rsidR="005E75B3" w:rsidRPr="00B44689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B3" w:rsidRPr="00B44689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89">
        <w:rPr>
          <w:rFonts w:ascii="Times New Roman" w:hAnsi="Times New Roman" w:cs="Times New Roman"/>
          <w:sz w:val="28"/>
          <w:szCs w:val="28"/>
        </w:rPr>
        <w:t>-</w:t>
      </w:r>
      <w:r w:rsidR="004E7319">
        <w:rPr>
          <w:rFonts w:ascii="Times New Roman" w:hAnsi="Times New Roman" w:cs="Times New Roman"/>
          <w:sz w:val="28"/>
          <w:szCs w:val="28"/>
        </w:rPr>
        <w:t xml:space="preserve"> </w:t>
      </w:r>
      <w:r w:rsidRPr="00B44689">
        <w:rPr>
          <w:rFonts w:ascii="Times New Roman" w:hAnsi="Times New Roman" w:cs="Times New Roman"/>
          <w:sz w:val="28"/>
          <w:szCs w:val="28"/>
        </w:rPr>
        <w:t xml:space="preserve">выявление потенциала регионов государств ЕАЭС и СНГ в реализации </w:t>
      </w:r>
      <w:r w:rsidR="00236BFB">
        <w:rPr>
          <w:rFonts w:ascii="Times New Roman" w:hAnsi="Times New Roman" w:cs="Times New Roman"/>
          <w:sz w:val="28"/>
          <w:szCs w:val="28"/>
        </w:rPr>
        <w:t>нового формата</w:t>
      </w:r>
      <w:r w:rsidR="00236BFB" w:rsidRPr="00B44689">
        <w:rPr>
          <w:rFonts w:ascii="Times New Roman" w:hAnsi="Times New Roman" w:cs="Times New Roman"/>
          <w:sz w:val="28"/>
          <w:szCs w:val="28"/>
        </w:rPr>
        <w:t xml:space="preserve"> </w:t>
      </w:r>
      <w:r w:rsidRPr="00B44689">
        <w:rPr>
          <w:rFonts w:ascii="Times New Roman" w:hAnsi="Times New Roman" w:cs="Times New Roman"/>
          <w:sz w:val="28"/>
          <w:szCs w:val="28"/>
        </w:rPr>
        <w:t>евразийской</w:t>
      </w:r>
      <w:r w:rsidR="002A2C15">
        <w:rPr>
          <w:rFonts w:ascii="Times New Roman" w:hAnsi="Times New Roman" w:cs="Times New Roman"/>
          <w:sz w:val="28"/>
          <w:szCs w:val="28"/>
        </w:rPr>
        <w:t xml:space="preserve"> интеграции</w:t>
      </w:r>
      <w:r w:rsidRPr="00B44689">
        <w:rPr>
          <w:rFonts w:ascii="Times New Roman" w:hAnsi="Times New Roman" w:cs="Times New Roman"/>
          <w:sz w:val="28"/>
          <w:szCs w:val="28"/>
        </w:rPr>
        <w:t>;</w:t>
      </w:r>
    </w:p>
    <w:p w:rsidR="005E75B3" w:rsidRPr="00B44689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B3" w:rsidRPr="00B44689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89">
        <w:rPr>
          <w:rFonts w:ascii="Times New Roman" w:hAnsi="Times New Roman" w:cs="Times New Roman"/>
          <w:sz w:val="28"/>
          <w:szCs w:val="28"/>
        </w:rPr>
        <w:t>-</w:t>
      </w:r>
      <w:r w:rsidR="00236BFB">
        <w:rPr>
          <w:rFonts w:ascii="Times New Roman" w:hAnsi="Times New Roman" w:cs="Times New Roman"/>
          <w:sz w:val="28"/>
          <w:szCs w:val="28"/>
        </w:rPr>
        <w:t xml:space="preserve"> </w:t>
      </w:r>
      <w:r w:rsidRPr="00B44689">
        <w:rPr>
          <w:rFonts w:ascii="Times New Roman" w:hAnsi="Times New Roman" w:cs="Times New Roman"/>
          <w:sz w:val="28"/>
          <w:szCs w:val="28"/>
        </w:rPr>
        <w:t>разработка программ и многосторонних практических действий по использованию «мягкой силы» и соответствующих инструментов сотрудничества между государствами-членами ЕАЭС, СНГ, а также Китаем, Индией, Ираном, Турцией и другими государствами Азии;</w:t>
      </w:r>
    </w:p>
    <w:p w:rsidR="005E75B3" w:rsidRPr="00B44689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B3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89">
        <w:rPr>
          <w:rFonts w:ascii="Times New Roman" w:hAnsi="Times New Roman" w:cs="Times New Roman"/>
          <w:sz w:val="28"/>
          <w:szCs w:val="28"/>
        </w:rPr>
        <w:t>-</w:t>
      </w:r>
      <w:r w:rsidR="004E7319">
        <w:rPr>
          <w:rFonts w:ascii="Times New Roman" w:hAnsi="Times New Roman" w:cs="Times New Roman"/>
          <w:sz w:val="28"/>
          <w:szCs w:val="28"/>
        </w:rPr>
        <w:t xml:space="preserve"> </w:t>
      </w:r>
      <w:r w:rsidRPr="00B44689">
        <w:rPr>
          <w:rFonts w:ascii="Times New Roman" w:hAnsi="Times New Roman" w:cs="Times New Roman"/>
          <w:sz w:val="28"/>
          <w:szCs w:val="28"/>
        </w:rPr>
        <w:t>содействие в реализации сопряжения евразийской интеграции с проектом «Один пояс – Один путь» и транспортным союзом Индии, Ирана и России;</w:t>
      </w:r>
    </w:p>
    <w:p w:rsidR="00312DFC" w:rsidRPr="00B44689" w:rsidRDefault="00312DFC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B3" w:rsidRPr="00B44689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89">
        <w:rPr>
          <w:rFonts w:ascii="Times New Roman" w:hAnsi="Times New Roman" w:cs="Times New Roman"/>
          <w:sz w:val="28"/>
          <w:szCs w:val="28"/>
        </w:rPr>
        <w:t>-</w:t>
      </w:r>
      <w:r w:rsidR="00236BFB">
        <w:rPr>
          <w:rFonts w:ascii="Times New Roman" w:hAnsi="Times New Roman" w:cs="Times New Roman"/>
          <w:sz w:val="28"/>
          <w:szCs w:val="28"/>
        </w:rPr>
        <w:t xml:space="preserve"> </w:t>
      </w:r>
      <w:r w:rsidRPr="00B44689">
        <w:rPr>
          <w:rFonts w:ascii="Times New Roman" w:hAnsi="Times New Roman" w:cs="Times New Roman"/>
          <w:sz w:val="28"/>
          <w:szCs w:val="28"/>
        </w:rPr>
        <w:t xml:space="preserve">формирование коллективных основ (в рамках ЕАЭС и СНГ) опережающей системы противодействия распространению пандемии </w:t>
      </w:r>
      <w:proofErr w:type="spellStart"/>
      <w:r w:rsidRPr="00B4468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44689">
        <w:rPr>
          <w:rFonts w:ascii="Times New Roman" w:hAnsi="Times New Roman" w:cs="Times New Roman"/>
          <w:sz w:val="28"/>
          <w:szCs w:val="28"/>
        </w:rPr>
        <w:t xml:space="preserve"> и других возможных рисков и вызовов современности;</w:t>
      </w:r>
    </w:p>
    <w:p w:rsidR="005E75B3" w:rsidRPr="00B44689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B3" w:rsidRPr="00B44689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89">
        <w:rPr>
          <w:rFonts w:ascii="Times New Roman" w:hAnsi="Times New Roman" w:cs="Times New Roman"/>
          <w:sz w:val="28"/>
          <w:szCs w:val="28"/>
        </w:rPr>
        <w:t>-</w:t>
      </w:r>
      <w:r w:rsidR="004E7319">
        <w:rPr>
          <w:rFonts w:ascii="Times New Roman" w:hAnsi="Times New Roman" w:cs="Times New Roman"/>
          <w:sz w:val="28"/>
          <w:szCs w:val="28"/>
        </w:rPr>
        <w:t xml:space="preserve">  </w:t>
      </w:r>
      <w:r w:rsidRPr="00B44689">
        <w:rPr>
          <w:rFonts w:ascii="Times New Roman" w:hAnsi="Times New Roman" w:cs="Times New Roman"/>
          <w:sz w:val="28"/>
          <w:szCs w:val="28"/>
        </w:rPr>
        <w:t>научное сопровождение перехода регионов государств ЕАЭС и СНГ к экономике «углеродной нейтральности» без ущерба энергетической безопасности;</w:t>
      </w:r>
    </w:p>
    <w:p w:rsidR="005E75B3" w:rsidRPr="00B44689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B3" w:rsidRPr="00B44689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89">
        <w:rPr>
          <w:rFonts w:ascii="Times New Roman" w:hAnsi="Times New Roman" w:cs="Times New Roman"/>
          <w:sz w:val="28"/>
          <w:szCs w:val="28"/>
        </w:rPr>
        <w:t>-</w:t>
      </w:r>
      <w:r w:rsidR="00236BFB">
        <w:rPr>
          <w:rFonts w:ascii="Times New Roman" w:hAnsi="Times New Roman" w:cs="Times New Roman"/>
          <w:sz w:val="28"/>
          <w:szCs w:val="28"/>
        </w:rPr>
        <w:t xml:space="preserve"> </w:t>
      </w:r>
      <w:r w:rsidRPr="00B44689">
        <w:rPr>
          <w:rFonts w:ascii="Times New Roman" w:hAnsi="Times New Roman" w:cs="Times New Roman"/>
          <w:sz w:val="28"/>
          <w:szCs w:val="28"/>
        </w:rPr>
        <w:t>содействие в распространении в регионах ЕАЭС и СНГ развития органического сельского хозяйства и производства экологически чистой продукции как главного условия сохранения здоровья населения и продовольственной безопасности;</w:t>
      </w:r>
    </w:p>
    <w:p w:rsidR="005E75B3" w:rsidRPr="00B44689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8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36BFB">
        <w:rPr>
          <w:rFonts w:ascii="Times New Roman" w:hAnsi="Times New Roman" w:cs="Times New Roman"/>
          <w:sz w:val="28"/>
          <w:szCs w:val="28"/>
        </w:rPr>
        <w:t xml:space="preserve"> </w:t>
      </w:r>
      <w:r w:rsidRPr="00B44689">
        <w:rPr>
          <w:rFonts w:ascii="Times New Roman" w:hAnsi="Times New Roman" w:cs="Times New Roman"/>
          <w:sz w:val="28"/>
          <w:szCs w:val="28"/>
        </w:rPr>
        <w:t>обеспечение ускорения формирования общего цифрового пространства ЕАЭС;</w:t>
      </w:r>
    </w:p>
    <w:p w:rsidR="005E75B3" w:rsidRPr="00B44689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B3" w:rsidRDefault="005E75B3" w:rsidP="005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89">
        <w:rPr>
          <w:rFonts w:ascii="Times New Roman" w:hAnsi="Times New Roman" w:cs="Times New Roman"/>
          <w:sz w:val="28"/>
          <w:szCs w:val="28"/>
        </w:rPr>
        <w:t>-</w:t>
      </w:r>
      <w:r w:rsidR="00236BFB">
        <w:rPr>
          <w:rFonts w:ascii="Times New Roman" w:hAnsi="Times New Roman" w:cs="Times New Roman"/>
          <w:sz w:val="28"/>
          <w:szCs w:val="28"/>
        </w:rPr>
        <w:t xml:space="preserve"> </w:t>
      </w:r>
      <w:r w:rsidRPr="00B44689">
        <w:rPr>
          <w:rFonts w:ascii="Times New Roman" w:hAnsi="Times New Roman" w:cs="Times New Roman"/>
          <w:sz w:val="28"/>
          <w:szCs w:val="28"/>
        </w:rPr>
        <w:t>подготовка образовательных программ для высшей школы по основным направлениям евразийской интеграции и по проблемам циркулярной экономики с единой идеологической, технологической и методической основой, соответствующей мировым стандартам.</w:t>
      </w:r>
    </w:p>
    <w:p w:rsidR="00B858B6" w:rsidRDefault="00B858B6" w:rsidP="00E64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8B6" w:rsidRDefault="00B858B6" w:rsidP="00B85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работе конгресса необходимо представить заявку и тезисы доклада в объеме одной страницы машинописного текста с важнейшими положениями заявленной темы. По результатам приема заявок и тезисов докладов будут сформированы окончательные варианты секций, панельных сессий и круглых столов Конгресса.</w:t>
      </w:r>
    </w:p>
    <w:p w:rsidR="00B858B6" w:rsidRDefault="00B858B6" w:rsidP="00B85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на участие в </w:t>
      </w:r>
      <w:r w:rsidR="00312DF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онгрессе и тезисов докладов участников в соответствии с утвержденной формой (см. Приложения 1,</w:t>
      </w:r>
      <w:r w:rsidR="00312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2) осуществляется до </w:t>
      </w:r>
      <w:r w:rsidR="005E75B3" w:rsidRPr="00312D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312DFC" w:rsidRPr="00312D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12D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E75B3" w:rsidRPr="00312D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мая</w:t>
      </w:r>
      <w:r w:rsidRPr="00312D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2022</w:t>
      </w:r>
      <w:r w:rsidR="005E75B3" w:rsidRPr="00312D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12D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Pr="00312DFC">
        <w:rPr>
          <w:rFonts w:ascii="Times New Roman" w:eastAsia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eastAsia="Times New Roman" w:hAnsi="Times New Roman" w:cs="Times New Roman"/>
          <w:sz w:val="28"/>
          <w:szCs w:val="28"/>
        </w:rPr>
        <w:t>адресу: 420012, г. Казань, ул. Бутлерова, д. 7, каб.11.</w:t>
      </w:r>
    </w:p>
    <w:p w:rsidR="00B858B6" w:rsidRDefault="00B858B6" w:rsidP="00B85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</w:t>
      </w:r>
      <w:hyperlink r:id="rId12" w:history="1">
        <w:r w:rsidR="00312DFC" w:rsidRPr="000E19D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veokazan@gmail.com</w:t>
        </w:r>
      </w:hyperlink>
    </w:p>
    <w:p w:rsidR="00B858B6" w:rsidRDefault="00B858B6" w:rsidP="00B85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для справок: (843) 236-76-91,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89872905570 – Шагеева</w:t>
      </w:r>
      <w:r w:rsidR="005E75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Рауза</w:t>
      </w:r>
      <w:r w:rsidR="005E75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Абдрахмановна.</w:t>
      </w:r>
    </w:p>
    <w:p w:rsidR="00B858B6" w:rsidRDefault="00B858B6" w:rsidP="00B85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8B6" w:rsidRDefault="00B858B6" w:rsidP="00B85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 итогам работы Конгресса тексты докладов будут опубликованы в сборнике материалов Конгресса (включенного в РИНЦ). Доклады в виде статей, по рекомендации Оргкомитета, будут опубликованы в Евразийском международном научно-аналитическом журнале «Проблемы современной экономики» и журнале «Вестник экономики, права и социологии» (включены в Перечень ВАК РФ).</w:t>
      </w:r>
    </w:p>
    <w:p w:rsidR="00E64301" w:rsidRDefault="00E64301" w:rsidP="00B85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8B6" w:rsidRDefault="00B858B6" w:rsidP="00B85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8B6" w:rsidRDefault="00B858B6" w:rsidP="00B858B6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858B6" w:rsidRDefault="00B858B6" w:rsidP="00B858B6">
      <w:pPr>
        <w:widowControl w:val="0"/>
        <w:spacing w:before="73" w:after="0" w:line="240" w:lineRule="auto"/>
        <w:ind w:right="225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  <w:u w:val="single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</w:p>
    <w:p w:rsidR="00B858B6" w:rsidRDefault="00B858B6" w:rsidP="00B858B6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B858B6" w:rsidRPr="00312DFC" w:rsidRDefault="00B858B6" w:rsidP="00B858B6">
      <w:pPr>
        <w:widowControl w:val="0"/>
        <w:spacing w:before="100" w:after="0" w:line="240" w:lineRule="auto"/>
        <w:ind w:left="309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2DFC">
        <w:rPr>
          <w:rFonts w:ascii="Times New Roman" w:eastAsia="Times New Roman" w:hAnsi="Times New Roman" w:cs="Times New Roman"/>
          <w:b/>
          <w:sz w:val="32"/>
          <w:szCs w:val="32"/>
        </w:rPr>
        <w:t>ЗАЯВКА НА УЧАСТИЕ</w:t>
      </w:r>
    </w:p>
    <w:p w:rsidR="00B858B6" w:rsidRPr="00312DFC" w:rsidRDefault="00B858B6" w:rsidP="00B858B6">
      <w:pPr>
        <w:widowControl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858B6" w:rsidRDefault="00312DFC" w:rsidP="00B858B6">
      <w:pPr>
        <w:widowControl w:val="0"/>
        <w:spacing w:after="0" w:line="240" w:lineRule="auto"/>
        <w:ind w:left="642" w:right="64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A26F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B858B6">
        <w:rPr>
          <w:rFonts w:ascii="Times New Roman" w:eastAsia="Times New Roman" w:hAnsi="Times New Roman" w:cs="Times New Roman"/>
          <w:b/>
          <w:sz w:val="36"/>
          <w:szCs w:val="36"/>
        </w:rPr>
        <w:t>Казанский международный конгресс</w:t>
      </w:r>
    </w:p>
    <w:p w:rsidR="00B858B6" w:rsidRDefault="00B858B6" w:rsidP="00B858B6">
      <w:pPr>
        <w:widowControl w:val="0"/>
        <w:spacing w:after="0" w:line="240" w:lineRule="auto"/>
        <w:ind w:left="642" w:right="64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евразийской интеграции – 202</w:t>
      </w:r>
      <w:r w:rsidR="00E64301">
        <w:rPr>
          <w:rFonts w:ascii="Times New Roman" w:eastAsia="Times New Roman" w:hAnsi="Times New Roman" w:cs="Times New Roman"/>
          <w:b/>
          <w:sz w:val="36"/>
          <w:szCs w:val="36"/>
        </w:rPr>
        <w:t>2</w:t>
      </w:r>
    </w:p>
    <w:p w:rsidR="00B858B6" w:rsidRDefault="00B858B6" w:rsidP="00B858B6">
      <w:pPr>
        <w:widowControl w:val="0"/>
        <w:spacing w:after="0" w:line="240" w:lineRule="auto"/>
        <w:ind w:left="642" w:right="64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858B6" w:rsidRDefault="00B858B6" w:rsidP="00B858B6">
      <w:pPr>
        <w:widowControl w:val="0"/>
        <w:spacing w:after="0" w:line="240" w:lineRule="auto"/>
        <w:ind w:left="642" w:right="64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КАЗАНЬ, </w:t>
      </w:r>
      <w:r w:rsidR="00E64301">
        <w:rPr>
          <w:rFonts w:ascii="Times New Roman" w:eastAsia="Times New Roman" w:hAnsi="Times New Roman" w:cs="Times New Roman"/>
          <w:i/>
          <w:sz w:val="24"/>
          <w:szCs w:val="24"/>
        </w:rPr>
        <w:t>9-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 июня 202</w:t>
      </w:r>
      <w:r w:rsidR="00E6430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</w:t>
      </w:r>
    </w:p>
    <w:p w:rsidR="00B858B6" w:rsidRDefault="00B858B6" w:rsidP="00B858B6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858B6" w:rsidRPr="00312DFC" w:rsidRDefault="00B858B6" w:rsidP="00B858B6">
      <w:pPr>
        <w:widowControl w:val="0"/>
        <w:spacing w:after="0" w:line="480" w:lineRule="auto"/>
        <w:ind w:left="2552" w:right="879" w:firstLine="1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2DFC">
        <w:rPr>
          <w:rFonts w:ascii="Times New Roman" w:eastAsia="Times New Roman" w:hAnsi="Times New Roman" w:cs="Times New Roman"/>
          <w:sz w:val="28"/>
          <w:szCs w:val="28"/>
        </w:rPr>
        <w:t xml:space="preserve">Срок представления </w:t>
      </w:r>
      <w:r w:rsidRPr="00312D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</w:t>
      </w:r>
      <w:r w:rsidR="005E75B3" w:rsidRPr="00312D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312DFC" w:rsidRPr="00312D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12D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E75B3" w:rsidRPr="00312D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мая</w:t>
      </w:r>
      <w:r w:rsidRPr="00312D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</w:t>
      </w:r>
      <w:r w:rsidR="00E64301" w:rsidRPr="00312D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312D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58B6" w:rsidRDefault="00B858B6" w:rsidP="00B858B6">
      <w:pPr>
        <w:widowControl w:val="0"/>
        <w:spacing w:before="1" w:after="0" w:line="318" w:lineRule="auto"/>
        <w:ind w:left="642" w:right="5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электронному адресу: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veokazan@gmail.com</w:t>
      </w:r>
    </w:p>
    <w:p w:rsidR="00B858B6" w:rsidRDefault="00B858B6" w:rsidP="00B858B6">
      <w:pPr>
        <w:widowControl w:val="0"/>
        <w:spacing w:after="0" w:line="322" w:lineRule="auto"/>
        <w:ind w:left="642" w:right="6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+7(843) 236-76-91; +7(987)290-55-70</w:t>
      </w:r>
    </w:p>
    <w:p w:rsidR="00B858B6" w:rsidRDefault="00B858B6" w:rsidP="00B858B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15"/>
          <w:szCs w:val="15"/>
        </w:rPr>
      </w:pPr>
    </w:p>
    <w:tbl>
      <w:tblPr>
        <w:tblW w:w="957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4784"/>
      </w:tblGrid>
      <w:tr w:rsidR="00B858B6" w:rsidTr="00EC0E0C">
        <w:trPr>
          <w:trHeight w:val="544"/>
        </w:trPr>
        <w:tc>
          <w:tcPr>
            <w:tcW w:w="4789" w:type="dxa"/>
          </w:tcPr>
          <w:p w:rsidR="00B858B6" w:rsidRDefault="00B858B6" w:rsidP="00EC0E0C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84" w:type="dxa"/>
          </w:tcPr>
          <w:p w:rsidR="00B858B6" w:rsidRDefault="00B858B6" w:rsidP="00EC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8B6" w:rsidTr="00EC0E0C">
        <w:trPr>
          <w:trHeight w:val="546"/>
        </w:trPr>
        <w:tc>
          <w:tcPr>
            <w:tcW w:w="4789" w:type="dxa"/>
          </w:tcPr>
          <w:p w:rsidR="00B858B6" w:rsidRDefault="00B858B6" w:rsidP="00EC0E0C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784" w:type="dxa"/>
          </w:tcPr>
          <w:p w:rsidR="00B858B6" w:rsidRDefault="00B858B6" w:rsidP="00EC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8B6" w:rsidTr="00EC0E0C">
        <w:trPr>
          <w:trHeight w:val="544"/>
        </w:trPr>
        <w:tc>
          <w:tcPr>
            <w:tcW w:w="4789" w:type="dxa"/>
          </w:tcPr>
          <w:p w:rsidR="00B858B6" w:rsidRDefault="00B858B6" w:rsidP="00EC0E0C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784" w:type="dxa"/>
          </w:tcPr>
          <w:p w:rsidR="00B858B6" w:rsidRDefault="00B858B6" w:rsidP="00EC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8B6" w:rsidTr="00EC0E0C">
        <w:trPr>
          <w:trHeight w:val="544"/>
        </w:trPr>
        <w:tc>
          <w:tcPr>
            <w:tcW w:w="4789" w:type="dxa"/>
          </w:tcPr>
          <w:p w:rsidR="00B858B6" w:rsidRDefault="00B858B6" w:rsidP="00EC0E0C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784" w:type="dxa"/>
          </w:tcPr>
          <w:p w:rsidR="00B858B6" w:rsidRDefault="00B858B6" w:rsidP="00EC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8B6" w:rsidTr="00EC0E0C">
        <w:trPr>
          <w:trHeight w:val="546"/>
        </w:trPr>
        <w:tc>
          <w:tcPr>
            <w:tcW w:w="4789" w:type="dxa"/>
          </w:tcPr>
          <w:p w:rsidR="00B858B6" w:rsidRDefault="00B858B6" w:rsidP="00EC0E0C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Личный адрес с указанием почтового индекса</w:t>
            </w:r>
          </w:p>
        </w:tc>
        <w:tc>
          <w:tcPr>
            <w:tcW w:w="4784" w:type="dxa"/>
          </w:tcPr>
          <w:p w:rsidR="00B858B6" w:rsidRDefault="00B858B6" w:rsidP="00EC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8B6" w:rsidTr="00EC0E0C">
        <w:trPr>
          <w:trHeight w:val="544"/>
        </w:trPr>
        <w:tc>
          <w:tcPr>
            <w:tcW w:w="4789" w:type="dxa"/>
          </w:tcPr>
          <w:p w:rsidR="00B858B6" w:rsidRDefault="00B858B6" w:rsidP="00EC0E0C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Телефоны,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4" w:type="dxa"/>
          </w:tcPr>
          <w:p w:rsidR="00B858B6" w:rsidRDefault="00B858B6" w:rsidP="00EC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8B6" w:rsidTr="00EC0E0C">
        <w:trPr>
          <w:trHeight w:val="546"/>
        </w:trPr>
        <w:tc>
          <w:tcPr>
            <w:tcW w:w="4789" w:type="dxa"/>
          </w:tcPr>
          <w:p w:rsidR="00B858B6" w:rsidRDefault="00B858B6" w:rsidP="00EC0E0C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Название доклада </w:t>
            </w:r>
            <w:r w:rsidRPr="0031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презентацией)</w:t>
            </w:r>
          </w:p>
        </w:tc>
        <w:tc>
          <w:tcPr>
            <w:tcW w:w="4784" w:type="dxa"/>
          </w:tcPr>
          <w:p w:rsidR="00B858B6" w:rsidRDefault="00B858B6" w:rsidP="00EC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8B6" w:rsidTr="00EC0E0C">
        <w:trPr>
          <w:trHeight w:val="273"/>
        </w:trPr>
        <w:tc>
          <w:tcPr>
            <w:tcW w:w="4789" w:type="dxa"/>
          </w:tcPr>
          <w:p w:rsidR="00B858B6" w:rsidRDefault="00B858B6" w:rsidP="00312DFC">
            <w:pPr>
              <w:spacing w:line="253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участия (очно, заочно)</w:t>
            </w:r>
          </w:p>
        </w:tc>
        <w:tc>
          <w:tcPr>
            <w:tcW w:w="4784" w:type="dxa"/>
          </w:tcPr>
          <w:p w:rsidR="00B858B6" w:rsidRDefault="00B858B6" w:rsidP="00EC0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8B6" w:rsidTr="00EC0E0C">
        <w:trPr>
          <w:trHeight w:val="273"/>
        </w:trPr>
        <w:tc>
          <w:tcPr>
            <w:tcW w:w="4789" w:type="dxa"/>
          </w:tcPr>
          <w:p w:rsidR="00B858B6" w:rsidRDefault="00DA302F" w:rsidP="00E64301">
            <w:pPr>
              <w:spacing w:line="253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проблематики </w:t>
            </w:r>
            <w:r w:rsidR="00B85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Конгресса (из </w:t>
            </w:r>
            <w:proofErr w:type="gramStart"/>
            <w:r w:rsidR="00B85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вышеперечисленных</w:t>
            </w:r>
            <w:proofErr w:type="gramEnd"/>
            <w:r w:rsidR="00B85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 наиболее соответствующее Вашим научным интересам и теме доклада</w:t>
            </w:r>
          </w:p>
        </w:tc>
        <w:tc>
          <w:tcPr>
            <w:tcW w:w="4784" w:type="dxa"/>
          </w:tcPr>
          <w:p w:rsidR="00B858B6" w:rsidRDefault="00B858B6" w:rsidP="00EC0E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8B6" w:rsidTr="00EC0E0C">
        <w:trPr>
          <w:trHeight w:val="818"/>
        </w:trPr>
        <w:tc>
          <w:tcPr>
            <w:tcW w:w="4789" w:type="dxa"/>
          </w:tcPr>
          <w:p w:rsidR="00B858B6" w:rsidRDefault="00B858B6" w:rsidP="00EC0E0C">
            <w:pPr>
              <w:tabs>
                <w:tab w:val="left" w:pos="2054"/>
                <w:tab w:val="left" w:pos="2481"/>
                <w:tab w:val="left" w:pos="4113"/>
              </w:tabs>
              <w:ind w:righ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Заявка на бронирование гостиницы (для иногородних), заезд и сроки пребывания</w:t>
            </w:r>
          </w:p>
        </w:tc>
        <w:tc>
          <w:tcPr>
            <w:tcW w:w="4784" w:type="dxa"/>
          </w:tcPr>
          <w:p w:rsidR="00B858B6" w:rsidRDefault="00B858B6" w:rsidP="00EC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8B6" w:rsidTr="00EC0E0C">
        <w:trPr>
          <w:trHeight w:val="546"/>
        </w:trPr>
        <w:tc>
          <w:tcPr>
            <w:tcW w:w="4789" w:type="dxa"/>
          </w:tcPr>
          <w:p w:rsidR="00B858B6" w:rsidRDefault="00B858B6" w:rsidP="00EC0E0C">
            <w:pPr>
              <w:tabs>
                <w:tab w:val="left" w:pos="2059"/>
                <w:tab w:val="left" w:pos="2488"/>
                <w:tab w:val="left" w:pos="4443"/>
              </w:tabs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 в переводчике (с какого языка)</w:t>
            </w:r>
          </w:p>
        </w:tc>
        <w:tc>
          <w:tcPr>
            <w:tcW w:w="4784" w:type="dxa"/>
          </w:tcPr>
          <w:p w:rsidR="00B858B6" w:rsidRDefault="00B858B6" w:rsidP="00EC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8B6" w:rsidTr="00EC0E0C">
        <w:trPr>
          <w:trHeight w:val="546"/>
        </w:trPr>
        <w:tc>
          <w:tcPr>
            <w:tcW w:w="4789" w:type="dxa"/>
          </w:tcPr>
          <w:p w:rsidR="00B858B6" w:rsidRDefault="00B858B6" w:rsidP="00EC0E0C">
            <w:pPr>
              <w:tabs>
                <w:tab w:val="left" w:pos="2059"/>
                <w:tab w:val="left" w:pos="2488"/>
                <w:tab w:val="left" w:pos="4443"/>
              </w:tabs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Согласие автора на обработку и использование персональных данных из данной заявки</w:t>
            </w:r>
          </w:p>
        </w:tc>
        <w:tc>
          <w:tcPr>
            <w:tcW w:w="4784" w:type="dxa"/>
          </w:tcPr>
          <w:p w:rsidR="00B858B6" w:rsidRDefault="00B858B6" w:rsidP="00EC0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Да, даю согласие</w:t>
            </w:r>
          </w:p>
        </w:tc>
      </w:tr>
    </w:tbl>
    <w:p w:rsidR="00312DFC" w:rsidRDefault="00312DFC" w:rsidP="00E64301">
      <w:pPr>
        <w:widowControl w:val="0"/>
        <w:spacing w:before="67" w:after="0" w:line="240" w:lineRule="auto"/>
        <w:ind w:right="224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</w:pPr>
    </w:p>
    <w:p w:rsidR="00DA302F" w:rsidRDefault="00DA302F" w:rsidP="00E64301">
      <w:pPr>
        <w:widowControl w:val="0"/>
        <w:spacing w:before="67" w:after="0" w:line="240" w:lineRule="auto"/>
        <w:ind w:right="224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E64301" w:rsidRDefault="00E64301" w:rsidP="00E64301">
      <w:pPr>
        <w:widowControl w:val="0"/>
        <w:spacing w:before="67" w:after="0" w:line="240" w:lineRule="auto"/>
        <w:ind w:right="22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ПРИЛОЖЕНИЕ 2</w:t>
      </w:r>
    </w:p>
    <w:p w:rsidR="00E64301" w:rsidRDefault="00E64301" w:rsidP="00E64301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E64301" w:rsidRDefault="00E64301" w:rsidP="00E64301">
      <w:pPr>
        <w:widowControl w:val="0"/>
        <w:spacing w:before="101" w:after="0" w:line="240" w:lineRule="auto"/>
        <w:ind w:left="642" w:right="6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ДОКЛАДОВ УЧАСТНИКОВ КОНГРЕССА</w:t>
      </w:r>
    </w:p>
    <w:p w:rsidR="00E64301" w:rsidRDefault="00E64301" w:rsidP="00E64301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64301" w:rsidRDefault="00E64301" w:rsidP="00E64301">
      <w:pPr>
        <w:widowControl w:val="0"/>
        <w:spacing w:after="0" w:line="240" w:lineRule="auto"/>
        <w:ind w:left="284" w:right="2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доклада должен быть представлен к участию в Конгрессе-2022 в срок до </w:t>
      </w:r>
      <w:r w:rsidR="005031BD" w:rsidRPr="00286A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июня</w:t>
      </w:r>
      <w:r w:rsidRPr="00286A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2022 г.</w:t>
      </w:r>
      <w:r w:rsidRPr="00286A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по адресу: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veokazan@gmail.com</w:t>
      </w:r>
    </w:p>
    <w:p w:rsidR="00E64301" w:rsidRDefault="00E64301" w:rsidP="00E64301">
      <w:pPr>
        <w:widowControl w:val="0"/>
        <w:spacing w:after="0" w:line="240" w:lineRule="auto"/>
        <w:ind w:left="284" w:right="2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301" w:rsidRDefault="00E64301" w:rsidP="00E64301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64301" w:rsidRPr="004E7319" w:rsidRDefault="00E64301" w:rsidP="004E7319">
      <w:pPr>
        <w:widowControl w:val="0"/>
        <w:spacing w:before="1" w:after="0" w:line="240" w:lineRule="auto"/>
        <w:ind w:left="222" w:right="230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дальнейшем в случае необходимости участники получат возможность доработать доклады с учётом выступлений и обсуждений на Конгрессе-2022 и представить их в виде статей для публикации </w:t>
      </w:r>
      <w:r w:rsidR="004E731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4E73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июля 2022 г.</w:t>
      </w:r>
    </w:p>
    <w:p w:rsidR="00E64301" w:rsidRDefault="00E64301" w:rsidP="00E6430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К изданию принимаются только ранее неопубликованные авторские материалы </w:t>
      </w:r>
      <w:r>
        <w:rPr>
          <w:rFonts w:ascii="Times New Roman" w:eastAsia="Times New Roman" w:hAnsi="Times New Roman" w:cs="Times New Roman"/>
          <w:sz w:val="24"/>
          <w:szCs w:val="24"/>
        </w:rPr>
        <w:t>– научные (практические) статьи, обзоры (обзорные статьи) соответствующие тематике Конгресса.</w:t>
      </w: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2.Оформление статьи</w:t>
      </w:r>
    </w:p>
    <w:p w:rsidR="00E64301" w:rsidRDefault="00E64301" w:rsidP="00E64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Структура научной статьи:</w:t>
      </w:r>
    </w:p>
    <w:p w:rsidR="00E64301" w:rsidRDefault="00E64301" w:rsidP="00E64301">
      <w:pPr>
        <w:numPr>
          <w:ilvl w:val="0"/>
          <w:numId w:val="6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Указывается индекс УДК.</w:t>
      </w:r>
    </w:p>
    <w:p w:rsidR="00E64301" w:rsidRDefault="00E64301" w:rsidP="00E64301">
      <w:pPr>
        <w:numPr>
          <w:ilvl w:val="0"/>
          <w:numId w:val="6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статьи (должно быть адекватным содержанию и по возможности кратким).</w:t>
      </w:r>
    </w:p>
    <w:p w:rsidR="00E64301" w:rsidRDefault="00E64301" w:rsidP="00E64301">
      <w:pPr>
        <w:numPr>
          <w:ilvl w:val="0"/>
          <w:numId w:val="6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об авторах:</w:t>
      </w:r>
    </w:p>
    <w:p w:rsidR="00E64301" w:rsidRDefault="00E64301" w:rsidP="00E64301">
      <w:pPr>
        <w:spacing w:after="0" w:line="240" w:lineRule="auto"/>
        <w:ind w:left="156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фамилия, имя, отчество автора, авторов (полностью);</w:t>
      </w:r>
    </w:p>
    <w:p w:rsidR="00E64301" w:rsidRDefault="00E64301" w:rsidP="00E64301">
      <w:pPr>
        <w:spacing w:after="0" w:line="240" w:lineRule="auto"/>
        <w:ind w:left="156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ученая степень, ученое звание, должность или профессия, место работы, контактная информация.</w:t>
      </w:r>
    </w:p>
    <w:p w:rsidR="00E64301" w:rsidRDefault="00E64301" w:rsidP="00E64301">
      <w:pPr>
        <w:numPr>
          <w:ilvl w:val="0"/>
          <w:numId w:val="6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 статьи (должна кратко излагать содержание статьи; название статьи не должно повторяться в аннотации). Рекомендуемый средний объем аннотации не более 500 печатных знаков или 4-10 строк.</w:t>
      </w:r>
    </w:p>
    <w:p w:rsidR="00E64301" w:rsidRDefault="00E64301" w:rsidP="00E64301">
      <w:pPr>
        <w:numPr>
          <w:ilvl w:val="0"/>
          <w:numId w:val="6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слова (приводятся шесть – семь ключевых слов).</w:t>
      </w:r>
    </w:p>
    <w:p w:rsidR="00E64301" w:rsidRDefault="00E64301" w:rsidP="00E64301">
      <w:pPr>
        <w:numPr>
          <w:ilvl w:val="0"/>
          <w:numId w:val="6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статьи, инициалы и фамилия автора, аннотация и ключевые слова на английском языке.</w:t>
      </w:r>
    </w:p>
    <w:p w:rsidR="00E64301" w:rsidRDefault="00E64301" w:rsidP="00E64301">
      <w:pPr>
        <w:numPr>
          <w:ilvl w:val="0"/>
          <w:numId w:val="6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текста статьи - 3-10 страниц.</w:t>
      </w:r>
    </w:p>
    <w:p w:rsidR="00E64301" w:rsidRDefault="00E64301" w:rsidP="00E64301">
      <w:pPr>
        <w:numPr>
          <w:ilvl w:val="0"/>
          <w:numId w:val="6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список.</w:t>
      </w: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Библиографическая часть научной статьи должна быть представлена ссылками на литературные источники и их списком в конце материала (раздел «Литература»). При этом автор отвечает за достоверность сведений, точность цитирования и ссылок на официальные документы и другие источники. </w:t>
      </w: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 Требования к авторскому оригиналу</w:t>
      </w: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Авторские оригиналы подготавливаются в среде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(файлы типа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Объем авторского текста статьи - 3-10 страниц формата А4, напечатанных через 1,5 интервала, поля: слева – 25 мм, справа, снизу, сверху – 20 мм, абзацный отступ – 0,8 см (3 знака). Текст статьи набирается шрифтом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размер шрифта – 14. Выравнивание основного текста осуществляется по ширине. Переносы в словах не допускаются.</w:t>
      </w: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Формулы и буквенные обозначения по тексту.</w:t>
      </w: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Формулы набираются в редакторе формул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MicrosoftEquation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Латинские буквы набираются курсивом, буквы греческого алфавита и кириллицы – прямым шрифтом, обозначения матриц, векторов – прямым полужирным шрифтом.</w:t>
      </w: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Формулы располагаются по центру страницы. Номер формулы ставится у правого края. Нумеруются лишь те формулы, на которые имеются ссылки.</w:t>
      </w: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выборе единиц физических величин рекомендуется придерживаться международной системы единиц СИ.</w:t>
      </w: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тексте обязательно должна быть ссылка на рисунки и таблицы. </w:t>
      </w: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Таблицу располагать в тексте. Обязательно указать номер таблицы и ее название. Текст в таблицах набирается шрифтом размером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заголовок выделяется полужирным шрифтом. </w:t>
      </w: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Рисунки можно вставлять в текст, используя только редакторы, надежно совместимые с редактором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При этом встроенные в текст иллюстрации должны быть представлены в виде отдельных файлов (.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 указанием номера рисунка и названия статьи.</w:t>
      </w: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301" w:rsidRDefault="00E64301" w:rsidP="00E6430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Список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в соответствии с требованиями ГОСТ 7.0.5–2008 «Система стандартов по информации, библиотечному и издательскому делу. Библиографическая ссылка. Общие требования и правила составления» и приводится в конце статьи в порядке цитирования.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Внутритекстовые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ссылки на включенные в список литературы работы приводятся в квадратных скобках с указанием номера источника в списке и номера страницы источника цитаты.</w:t>
      </w: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 [1], [1, c. 5].</w:t>
      </w: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Поступающие статьи проходят рецензирование, затем рассматриваются Редакционным советом. </w:t>
      </w:r>
    </w:p>
    <w:p w:rsidR="00E64301" w:rsidRDefault="00E64301" w:rsidP="00E643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Редакция оставляет за собой право не рассматривать статьи, оформленные не по вышеприведенным правилам. </w:t>
      </w:r>
    </w:p>
    <w:p w:rsidR="00E64301" w:rsidRDefault="00E64301" w:rsidP="00E64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301" w:rsidRDefault="00E64301" w:rsidP="00E64301"/>
    <w:p w:rsidR="00B858B6" w:rsidRDefault="00B858B6" w:rsidP="00B858B6">
      <w:pPr>
        <w:widowControl w:val="0"/>
        <w:spacing w:before="67" w:after="0" w:line="240" w:lineRule="auto"/>
        <w:ind w:right="224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DB0128" w:rsidRPr="00DB0128" w:rsidRDefault="00DB0128" w:rsidP="00B858B6"/>
    <w:sectPr w:rsidR="00DB0128" w:rsidRPr="00DB0128" w:rsidSect="0083590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AEE"/>
    <w:multiLevelType w:val="multilevel"/>
    <w:tmpl w:val="91F60F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681EF9"/>
    <w:multiLevelType w:val="multilevel"/>
    <w:tmpl w:val="C880806E"/>
    <w:lvl w:ilvl="0">
      <w:start w:val="1"/>
      <w:numFmt w:val="bullet"/>
      <w:lvlText w:val="●"/>
      <w:lvlJc w:val="left"/>
      <w:pPr>
        <w:ind w:left="-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65B55FF"/>
    <w:multiLevelType w:val="multilevel"/>
    <w:tmpl w:val="C59EE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FBC21D0"/>
    <w:multiLevelType w:val="multilevel"/>
    <w:tmpl w:val="C3D68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6F09F0"/>
    <w:multiLevelType w:val="multilevel"/>
    <w:tmpl w:val="C49C318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2F612C1"/>
    <w:multiLevelType w:val="multilevel"/>
    <w:tmpl w:val="33081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44016F9"/>
    <w:multiLevelType w:val="multilevel"/>
    <w:tmpl w:val="04E62E20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F728C0"/>
    <w:multiLevelType w:val="multilevel"/>
    <w:tmpl w:val="1C12289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67"/>
    <w:rsid w:val="000007DF"/>
    <w:rsid w:val="001335C8"/>
    <w:rsid w:val="00141B00"/>
    <w:rsid w:val="001760BA"/>
    <w:rsid w:val="00194881"/>
    <w:rsid w:val="001A6E3D"/>
    <w:rsid w:val="001B515C"/>
    <w:rsid w:val="001D2DC1"/>
    <w:rsid w:val="002349B1"/>
    <w:rsid w:val="00236BFB"/>
    <w:rsid w:val="00286A58"/>
    <w:rsid w:val="002A2C15"/>
    <w:rsid w:val="00312DFC"/>
    <w:rsid w:val="00341F3F"/>
    <w:rsid w:val="003554EF"/>
    <w:rsid w:val="003856DA"/>
    <w:rsid w:val="00442678"/>
    <w:rsid w:val="004426AD"/>
    <w:rsid w:val="004B2D53"/>
    <w:rsid w:val="004D0B76"/>
    <w:rsid w:val="004E7319"/>
    <w:rsid w:val="005031BD"/>
    <w:rsid w:val="005454D6"/>
    <w:rsid w:val="0059188B"/>
    <w:rsid w:val="005E75B3"/>
    <w:rsid w:val="00630E67"/>
    <w:rsid w:val="006A50EA"/>
    <w:rsid w:val="006F26C0"/>
    <w:rsid w:val="00725BEE"/>
    <w:rsid w:val="00813B4B"/>
    <w:rsid w:val="008207BF"/>
    <w:rsid w:val="00835902"/>
    <w:rsid w:val="00837D28"/>
    <w:rsid w:val="008844C5"/>
    <w:rsid w:val="008B186C"/>
    <w:rsid w:val="008C1D99"/>
    <w:rsid w:val="00911316"/>
    <w:rsid w:val="00953C52"/>
    <w:rsid w:val="00956355"/>
    <w:rsid w:val="009B6F4B"/>
    <w:rsid w:val="00A16205"/>
    <w:rsid w:val="00A33B9D"/>
    <w:rsid w:val="00A70031"/>
    <w:rsid w:val="00AA7A10"/>
    <w:rsid w:val="00B37AD9"/>
    <w:rsid w:val="00B858B6"/>
    <w:rsid w:val="00BC78C5"/>
    <w:rsid w:val="00C61F2B"/>
    <w:rsid w:val="00C80CA6"/>
    <w:rsid w:val="00CE1B1F"/>
    <w:rsid w:val="00D4303E"/>
    <w:rsid w:val="00D62321"/>
    <w:rsid w:val="00DA302F"/>
    <w:rsid w:val="00DB0128"/>
    <w:rsid w:val="00DB71F0"/>
    <w:rsid w:val="00E32085"/>
    <w:rsid w:val="00E35198"/>
    <w:rsid w:val="00E515E1"/>
    <w:rsid w:val="00E64301"/>
    <w:rsid w:val="00FA26F5"/>
    <w:rsid w:val="00FB4D21"/>
    <w:rsid w:val="00FD0712"/>
    <w:rsid w:val="00FE2CEE"/>
    <w:rsid w:val="00FF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58B6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B858B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8B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85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1F0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12D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58B6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B858B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8B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85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1F0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12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veokaz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9B8F-9013-4C6B-9337-BFD55B27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2022-03-29T10:30:00Z</dcterms:created>
  <dcterms:modified xsi:type="dcterms:W3CDTF">2022-04-05T07:46:00Z</dcterms:modified>
</cp:coreProperties>
</file>